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A662" w14:textId="77777777" w:rsidR="006F45AA" w:rsidRDefault="006F45AA">
      <w:pPr>
        <w:spacing w:after="120" w:line="264" w:lineRule="auto"/>
        <w:jc w:val="center"/>
        <w:rPr>
          <w:b/>
          <w:color w:val="000000"/>
          <w:sz w:val="28"/>
          <w:szCs w:val="28"/>
        </w:rPr>
      </w:pPr>
    </w:p>
    <w:p w14:paraId="451FE7A0" w14:textId="77777777" w:rsidR="006F45AA" w:rsidRDefault="00170630">
      <w:pPr>
        <w:spacing w:after="120"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POROZUMIENIE</w:t>
      </w:r>
    </w:p>
    <w:p w14:paraId="7405BFDC" w14:textId="77777777" w:rsidR="006F45AA" w:rsidRDefault="00170630">
      <w:pPr>
        <w:spacing w:after="120" w:line="264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ZAK/……………/202</w:t>
      </w:r>
      <w:r>
        <w:rPr>
          <w:b/>
          <w:sz w:val="24"/>
          <w:szCs w:val="24"/>
        </w:rPr>
        <w:t>4</w:t>
      </w:r>
    </w:p>
    <w:p w14:paraId="1B9E59DA" w14:textId="77777777" w:rsidR="006F45AA" w:rsidRDefault="00170630">
      <w:p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Zawarte w ………………………… w dniu …………………….. pomiędzy:</w:t>
      </w:r>
    </w:p>
    <w:p w14:paraId="24E9CEA6" w14:textId="77777777" w:rsidR="006F45AA" w:rsidRDefault="00170630">
      <w:pP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„ZWIERZ” Ogólnopolska Fundacja na Rzecz Ochrony Zwierząt </w:t>
      </w:r>
      <w:r>
        <w:rPr>
          <w:sz w:val="24"/>
          <w:szCs w:val="24"/>
        </w:rPr>
        <w:t xml:space="preserve">z siedzibą w Bieruniu, ul. Ekonomiczna 20, 43-150 Bieruń, </w:t>
      </w:r>
      <w:r>
        <w:rPr>
          <w:color w:val="000000"/>
          <w:sz w:val="24"/>
          <w:szCs w:val="24"/>
        </w:rPr>
        <w:t>wpisaną przez Sąd Rejonowy dla Katowice-Wschód w Katowicach, Wydział VIII Gospodarczy KRS do Rejestru Stowarzyszeń, innych organizacji społecznych (…) pod numerem KRS 0000538582, reprezentowaną przez:</w:t>
      </w:r>
    </w:p>
    <w:p w14:paraId="38A9709A" w14:textId="77777777" w:rsidR="006F45AA" w:rsidRDefault="00170630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Aleksandra Góreckiego – Prezesa Zarządu,</w:t>
      </w:r>
    </w:p>
    <w:p w14:paraId="5751838F" w14:textId="77777777" w:rsidR="006F45AA" w:rsidRDefault="00170630">
      <w:pPr>
        <w:spacing w:after="120" w:line="264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„Fundacją”, </w:t>
      </w:r>
    </w:p>
    <w:p w14:paraId="6D30E6F4" w14:textId="77777777" w:rsidR="006F45AA" w:rsidRDefault="00170630">
      <w:pPr>
        <w:spacing w:after="120" w:line="264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190EF6" w14:textId="77777777" w:rsidR="006F45AA" w:rsidRDefault="00170630">
      <w:pPr>
        <w:spacing w:after="12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</w:t>
      </w:r>
      <w:r>
        <w:rPr>
          <w:b/>
          <w:sz w:val="24"/>
          <w:szCs w:val="24"/>
          <w:highlight w:val="lightGray"/>
        </w:rPr>
        <w:t>…………………………..</w:t>
      </w:r>
      <w:r>
        <w:rPr>
          <w:sz w:val="24"/>
          <w:szCs w:val="24"/>
        </w:rPr>
        <w:t>, reprezentowaną przez:</w:t>
      </w:r>
    </w:p>
    <w:p w14:paraId="445FB1A2" w14:textId="77777777" w:rsidR="006F45AA" w:rsidRDefault="00170630">
      <w:pPr>
        <w:spacing w:after="12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highlight w:val="lightGray"/>
        </w:rPr>
        <w:t>- …………………………….. – ……………………………..,</w:t>
      </w:r>
    </w:p>
    <w:p w14:paraId="262E6B85" w14:textId="77777777" w:rsidR="006F45AA" w:rsidRDefault="00170630">
      <w:p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zwaną dalej „Gminą”;</w:t>
      </w:r>
    </w:p>
    <w:p w14:paraId="5DDF94B9" w14:textId="77777777" w:rsidR="006F45AA" w:rsidRDefault="00170630">
      <w:p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razem zwanymi „Stronami”.</w:t>
      </w:r>
    </w:p>
    <w:p w14:paraId="65595B04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3005922E" w14:textId="77777777" w:rsidR="006F45AA" w:rsidRDefault="001706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Niniejsze porozumienie określa zasady współpracy między Stronami, obejmującej </w:t>
      </w:r>
      <w:r>
        <w:rPr>
          <w:sz w:val="24"/>
          <w:szCs w:val="24"/>
        </w:rPr>
        <w:t>wprowadzenie</w:t>
      </w:r>
      <w:r>
        <w:rPr>
          <w:color w:val="000000"/>
          <w:sz w:val="24"/>
          <w:szCs w:val="24"/>
        </w:rPr>
        <w:t xml:space="preserve"> lokalnie działań mających na celu zlikwidowanie zjawiska bezdomności zwierząt. </w:t>
      </w:r>
    </w:p>
    <w:p w14:paraId="60C5AD80" w14:textId="77777777" w:rsidR="006F45AA" w:rsidRDefault="001706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Realizacja niniejszego porozumienia stanowi element i wykonanie projektu </w:t>
      </w:r>
      <w:proofErr w:type="spellStart"/>
      <w:r>
        <w:rPr>
          <w:color w:val="000000"/>
          <w:sz w:val="24"/>
          <w:szCs w:val="24"/>
        </w:rPr>
        <w:t>ZWIERZowa</w:t>
      </w:r>
      <w:proofErr w:type="spellEnd"/>
      <w:r>
        <w:rPr>
          <w:color w:val="000000"/>
          <w:sz w:val="24"/>
          <w:szCs w:val="24"/>
        </w:rPr>
        <w:t xml:space="preserve"> Akcja Kastracja! (dalej jako: „Projekt”). </w:t>
      </w:r>
    </w:p>
    <w:p w14:paraId="1A9DE995" w14:textId="77777777" w:rsidR="006F45AA" w:rsidRDefault="001706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uczestniczenia Gmin w Projekcie określa Regulamin Współpracy z Gminami na rok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oraz umowa darowizny, które wiążą Strony na równi z niniejszym porozumieniem. Dokumenty te dostępne są na stronie internetowej: </w:t>
      </w:r>
      <w:hyperlink r:id="rId8">
        <w:r>
          <w:rPr>
            <w:color w:val="0563C1"/>
            <w:sz w:val="24"/>
            <w:szCs w:val="24"/>
            <w:u w:val="single"/>
          </w:rPr>
          <w:t>https://akcjakastracja.org/</w:t>
        </w:r>
      </w:hyperlink>
      <w:r>
        <w:rPr>
          <w:color w:val="000000"/>
          <w:sz w:val="24"/>
          <w:szCs w:val="24"/>
        </w:rPr>
        <w:t>.</w:t>
      </w:r>
    </w:p>
    <w:p w14:paraId="3716CA0D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0523529" w14:textId="77777777" w:rsidR="006F45AA" w:rsidRDefault="00170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Wskazane w § 1 ust. 1 działania obejmą wspólne finansowanie przez Strony zabiegów kastracji zwierząt domowych (samic i samców psów i kotów) przebywających pod opieką mieszkańców Gminy oraz ich trwałe znakowanie, a także zabiegów kastracji i znakowania kotów wolno żyjących (samic i samców). </w:t>
      </w:r>
    </w:p>
    <w:p w14:paraId="6CCE109A" w14:textId="77777777" w:rsidR="006F45AA" w:rsidRDefault="00170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 zakłada również:</w:t>
      </w:r>
    </w:p>
    <w:p w14:paraId="385FD251" w14:textId="77777777" w:rsidR="006F45AA" w:rsidRDefault="001706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wprowadzenie do gminnych programów opieki nad zwierzętami bezdomnymi oraz zapobiegania bezdomności zwierząt postanowień pozwalających na realizację zadań, o których mowa w ust. 1;</w:t>
      </w:r>
    </w:p>
    <w:p w14:paraId="4F1444B7" w14:textId="77777777" w:rsidR="006F45AA" w:rsidRDefault="001706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pracowników urzędów gmin zajmujących się kwestiami z zakresu ochrony zwierząt w szkoleniach organizowanych przez Fundację;</w:t>
      </w:r>
    </w:p>
    <w:p w14:paraId="579D11C5" w14:textId="77777777" w:rsidR="006F45AA" w:rsidRDefault="001706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możliwość za</w:t>
      </w:r>
      <w:r>
        <w:rPr>
          <w:color w:val="000000"/>
          <w:sz w:val="24"/>
          <w:szCs w:val="24"/>
        </w:rPr>
        <w:t>opiniowani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przez Fundację projektów gminnych programów opieki nad zwierzętami bezdomnymi oraz zapobiegania bezdomności zwierząt;</w:t>
      </w:r>
    </w:p>
    <w:p w14:paraId="3FBFA4FB" w14:textId="77777777" w:rsidR="006F45AA" w:rsidRDefault="001706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promowanie wśród mieszkańców Gminy kastracji i znakowania zwierząt domowych i kotów wolno żyjących.</w:t>
      </w:r>
    </w:p>
    <w:p w14:paraId="36291909" w14:textId="77777777" w:rsidR="006F45AA" w:rsidRDefault="00170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Szczegóły realizacji działań wskazanych w ust. 1 i 2 określa Regulamin Współpracy z Gminami.</w:t>
      </w:r>
    </w:p>
    <w:p w14:paraId="61B23EAA" w14:textId="77777777" w:rsidR="006F45AA" w:rsidRDefault="00170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ustalają, że zabiegi, o których mowa w ust. 1, będą finansowane w całości (w 100%) ze środków finansowych określonych w § 3.</w:t>
      </w:r>
    </w:p>
    <w:p w14:paraId="0E1AFC24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3C47B8A3" w14:textId="77777777" w:rsidR="006F45AA" w:rsidRDefault="001706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działania określone w § 2 ust. 1 każda ze Stron zobowiązuje się przekazać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środki w wysokości 5 000,00 zł (słownie: pięć tysięcy złotych), to jest razem na realizację celów niniejszego porozumienia zostanie przeznaczone 10 000,00 zł (słownie: dziesięć tysięcy złotych).</w:t>
      </w:r>
    </w:p>
    <w:p w14:paraId="26830A9A" w14:textId="77777777" w:rsidR="006F45AA" w:rsidRDefault="001706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Środki finansowe, do których przekazania zobowiązuje się Fundacja, zostaną przesłane na rachunek bankowy Gminy na podstawie zawartej w tym celu umowy darowizny. </w:t>
      </w:r>
    </w:p>
    <w:p w14:paraId="0C3A7111" w14:textId="77777777" w:rsidR="006F45AA" w:rsidRDefault="001706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zobowiązuje się do wydatkowania całej kwoty 10 000,00 zł na działania określone w § 2 ust. 1 do dnia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</w:t>
      </w:r>
    </w:p>
    <w:p w14:paraId="391058B7" w14:textId="77777777" w:rsidR="006F45AA" w:rsidRDefault="001706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Gmina w roku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przeznaczała środki finansowe na działania określone w § 2, a została przyjęta do Akcji Kastracja!, w roku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przeznaczy na wskazane działania nie mniejsze środki niż w roku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43283F85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7A199F63" w14:textId="77777777" w:rsidR="006F45AA" w:rsidRDefault="001706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realizacji zobowiązań wynikających z § 2 ust. 1., Gmina zobowiązuje się do podpisania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umowy z zakładem le</w:t>
      </w:r>
      <w:r>
        <w:rPr>
          <w:sz w:val="24"/>
          <w:szCs w:val="24"/>
        </w:rPr>
        <w:t>czniczym dla zwierząt</w:t>
      </w:r>
      <w:r>
        <w:rPr>
          <w:color w:val="000000"/>
          <w:sz w:val="24"/>
          <w:szCs w:val="24"/>
        </w:rPr>
        <w:t xml:space="preserve"> oraz do niezwłocznego poinformowania Fundacji o zawarciu tej umowy i przesłania jej treści (w celu weryfikacji przez Fundację realizacji niniejszego porozumienia i odpowiedniego wydatkowania przekazanych w formie darowizny kwot).</w:t>
      </w:r>
    </w:p>
    <w:p w14:paraId="4404A382" w14:textId="77777777" w:rsidR="006F45AA" w:rsidRDefault="001706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wybór zakładu, o którym mowa w ust. 1. Fundacja wyrazi zgodę (na podstawie przedstawionej oferty) w formie elektronicznej. Zgoda zostanie wyrażona w terminie </w:t>
      </w:r>
      <w:r>
        <w:rPr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dni od dnia otrzymania przez Fundację na adres e-mail: </w:t>
      </w:r>
      <w:hyperlink r:id="rId9">
        <w:r>
          <w:rPr>
            <w:color w:val="0563C1"/>
            <w:sz w:val="24"/>
            <w:szCs w:val="24"/>
            <w:u w:val="single"/>
          </w:rPr>
          <w:t>kontakt@akcjakastracja.org</w:t>
        </w:r>
      </w:hyperlink>
      <w:r>
        <w:rPr>
          <w:color w:val="000000"/>
          <w:sz w:val="24"/>
          <w:szCs w:val="24"/>
        </w:rPr>
        <w:t xml:space="preserve">  oferty przedstawionej przez zakład. W przypadku nieotrzymania odpowiedzi przez Gminę we wskazanym terminie uznaje się, że Fundacja wyraziła zgodę. Każda z Gmin zobowiązana jest do przesłania Fundacji wzoru umowy z zakładem weterynaryjnym w celu zatwierdzenia umowy przed jej podpisaniem.</w:t>
      </w:r>
    </w:p>
    <w:p w14:paraId="01018686" w14:textId="77777777" w:rsidR="006F45AA" w:rsidRDefault="001706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umowie, o której mowa w ust. 1, Gmina zobowiąże zakład m.in. do:</w:t>
      </w:r>
    </w:p>
    <w:p w14:paraId="3292836B" w14:textId="77777777" w:rsidR="006F45AA" w:rsidRDefault="001706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poddania zwierzęcia kwalifikacji do zabiegu kastracji – nie zostaną poddane zabiegowi zwierzęta, których stan zdrowia wskazuje, iż przeprowadzenie go stwarzałoby zagrożenie dla ich zdrowia i/lub życia oraz zwierzęta zbyt młode;</w:t>
      </w:r>
    </w:p>
    <w:p w14:paraId="39C87750" w14:textId="77777777" w:rsidR="006F45AA" w:rsidRDefault="001706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wykonania zabiegów zgodnie z regułami wykonywania zawodu lekarza weterynarii, przy czym w przypadku samic kotów zostanie wykonany zabieg </w:t>
      </w:r>
      <w:proofErr w:type="spellStart"/>
      <w:r>
        <w:rPr>
          <w:color w:val="000000"/>
          <w:sz w:val="24"/>
          <w:szCs w:val="24"/>
        </w:rPr>
        <w:t>owariektomii</w:t>
      </w:r>
      <w:proofErr w:type="spellEnd"/>
      <w:r>
        <w:rPr>
          <w:color w:val="000000"/>
          <w:sz w:val="24"/>
          <w:szCs w:val="24"/>
        </w:rPr>
        <w:t xml:space="preserve"> (usunięcia jajników) lub </w:t>
      </w:r>
      <w:proofErr w:type="spellStart"/>
      <w:r>
        <w:rPr>
          <w:color w:val="000000"/>
          <w:sz w:val="24"/>
          <w:szCs w:val="24"/>
        </w:rPr>
        <w:t>owariohisterektomii</w:t>
      </w:r>
      <w:proofErr w:type="spellEnd"/>
      <w:r>
        <w:rPr>
          <w:color w:val="000000"/>
          <w:sz w:val="24"/>
          <w:szCs w:val="24"/>
        </w:rPr>
        <w:t xml:space="preserve"> (usunięcia jajników i macicy), w </w:t>
      </w:r>
      <w:r>
        <w:rPr>
          <w:sz w:val="24"/>
          <w:szCs w:val="24"/>
        </w:rPr>
        <w:lastRenderedPageBreak/>
        <w:t xml:space="preserve">przypadku samic psów zabieg </w:t>
      </w:r>
      <w:proofErr w:type="spellStart"/>
      <w:r>
        <w:rPr>
          <w:sz w:val="24"/>
          <w:szCs w:val="24"/>
        </w:rPr>
        <w:t>owariohisterektomii</w:t>
      </w:r>
      <w:proofErr w:type="spellEnd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zaś w przypadku samców zabieg kastracji (usunięcia jąder);</w:t>
      </w:r>
    </w:p>
    <w:p w14:paraId="5A961C6D" w14:textId="77777777" w:rsidR="006F45AA" w:rsidRDefault="001706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zastosowania następujących zasad wykonania szycia:</w:t>
      </w:r>
    </w:p>
    <w:p w14:paraId="4BCD7A62" w14:textId="77777777" w:rsidR="006F45AA" w:rsidRDefault="001706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suk wymagane są trzy piętra szwów: 1 – wewnętrzne nicią </w:t>
      </w:r>
      <w:proofErr w:type="spellStart"/>
      <w:r>
        <w:rPr>
          <w:color w:val="000000"/>
          <w:sz w:val="24"/>
          <w:szCs w:val="24"/>
        </w:rPr>
        <w:t>wchłanialną</w:t>
      </w:r>
      <w:proofErr w:type="spellEnd"/>
      <w:r>
        <w:rPr>
          <w:color w:val="000000"/>
          <w:sz w:val="24"/>
          <w:szCs w:val="24"/>
        </w:rPr>
        <w:t xml:space="preserve">, 2 – zszycie podskórza nicią </w:t>
      </w:r>
      <w:proofErr w:type="spellStart"/>
      <w:r>
        <w:rPr>
          <w:color w:val="000000"/>
          <w:sz w:val="24"/>
          <w:szCs w:val="24"/>
        </w:rPr>
        <w:t>wchłanialną</w:t>
      </w:r>
      <w:proofErr w:type="spellEnd"/>
      <w:r>
        <w:rPr>
          <w:color w:val="000000"/>
          <w:sz w:val="24"/>
          <w:szCs w:val="24"/>
        </w:rPr>
        <w:t xml:space="preserve">, 3 – szew </w:t>
      </w:r>
      <w:proofErr w:type="spellStart"/>
      <w:r>
        <w:rPr>
          <w:color w:val="000000"/>
          <w:sz w:val="24"/>
          <w:szCs w:val="24"/>
        </w:rPr>
        <w:t>śródskórnywykonany</w:t>
      </w:r>
      <w:proofErr w:type="spellEnd"/>
      <w:r>
        <w:rPr>
          <w:color w:val="000000"/>
          <w:sz w:val="24"/>
          <w:szCs w:val="24"/>
        </w:rPr>
        <w:t xml:space="preserve"> nicią </w:t>
      </w:r>
      <w:proofErr w:type="spellStart"/>
      <w:r>
        <w:rPr>
          <w:color w:val="000000"/>
          <w:sz w:val="24"/>
          <w:szCs w:val="24"/>
        </w:rPr>
        <w:t>wchłanialną</w:t>
      </w:r>
      <w:proofErr w:type="spellEnd"/>
      <w:r>
        <w:rPr>
          <w:color w:val="000000"/>
          <w:sz w:val="24"/>
          <w:szCs w:val="24"/>
        </w:rPr>
        <w:t xml:space="preserve">, w razie potrzeby wzmocniony szwem zewnętrznym, przy zastosowaniu nici </w:t>
      </w:r>
      <w:proofErr w:type="spellStart"/>
      <w:r>
        <w:rPr>
          <w:color w:val="000000"/>
          <w:sz w:val="24"/>
          <w:szCs w:val="24"/>
        </w:rPr>
        <w:t>niewchłanialnych</w:t>
      </w:r>
      <w:proofErr w:type="spellEnd"/>
      <w:r>
        <w:rPr>
          <w:color w:val="000000"/>
          <w:sz w:val="24"/>
          <w:szCs w:val="24"/>
        </w:rPr>
        <w:t>,</w:t>
      </w:r>
    </w:p>
    <w:p w14:paraId="24DCD3F3" w14:textId="77777777" w:rsidR="006F45AA" w:rsidRDefault="001706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kotek wymagane są dwa piętra szwów: 1 – wewnętrzne nicią wchłanianą, 2 – szew śródskórny wykonany nicią </w:t>
      </w:r>
      <w:proofErr w:type="spellStart"/>
      <w:r>
        <w:rPr>
          <w:color w:val="000000"/>
          <w:sz w:val="24"/>
          <w:szCs w:val="24"/>
        </w:rPr>
        <w:t>wchłanialną</w:t>
      </w:r>
      <w:proofErr w:type="spellEnd"/>
      <w:r>
        <w:rPr>
          <w:color w:val="000000"/>
          <w:sz w:val="24"/>
          <w:szCs w:val="24"/>
        </w:rPr>
        <w:t xml:space="preserve">, w razie potrzeby wzmocniony szwem zewnętrznym, przy zastosowaniu nici </w:t>
      </w:r>
      <w:proofErr w:type="spellStart"/>
      <w:r>
        <w:rPr>
          <w:color w:val="000000"/>
          <w:sz w:val="24"/>
          <w:szCs w:val="24"/>
        </w:rPr>
        <w:t>niewchłanialnych</w:t>
      </w:r>
      <w:proofErr w:type="spellEnd"/>
      <w:r>
        <w:rPr>
          <w:color w:val="000000"/>
          <w:sz w:val="24"/>
          <w:szCs w:val="24"/>
        </w:rPr>
        <w:t>;</w:t>
      </w:r>
    </w:p>
    <w:p w14:paraId="46BBDCA8" w14:textId="77777777" w:rsidR="006F45AA" w:rsidRDefault="001706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samic cięcie powinno być jak najmniejsze, chyba że samica była ciężarna lub wystąpiły problemy </w:t>
      </w:r>
      <w:proofErr w:type="spellStart"/>
      <w:r>
        <w:rPr>
          <w:color w:val="000000"/>
          <w:sz w:val="24"/>
          <w:szCs w:val="24"/>
        </w:rPr>
        <w:t>okołozabiegowe</w:t>
      </w:r>
      <w:proofErr w:type="spellEnd"/>
      <w:r>
        <w:rPr>
          <w:color w:val="000000"/>
          <w:sz w:val="24"/>
          <w:szCs w:val="24"/>
        </w:rPr>
        <w:t>;</w:t>
      </w:r>
    </w:p>
    <w:p w14:paraId="300CE888" w14:textId="77777777" w:rsidR="006F45AA" w:rsidRDefault="001706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stwierdzenia w trakcie zabiegu istnienia choroby u kota wolno żyjącego, wymagającej dalszej diagnostyki i/lub leczenia, poinformowania przez lekarza weterynarii osoby wskazanej przez Gminę w celu ustalenia dalszej opieki nad  zwierzęciem; </w:t>
      </w:r>
    </w:p>
    <w:p w14:paraId="7A417887" w14:textId="77777777" w:rsidR="006F45AA" w:rsidRDefault="001706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zabezpieczenia zwierzęcia we wszystkie niezbędne leki, w tym podania antybiotyku (o działaniu minimum trzydniowym, zwierzętom utrzymywanym na zewnątrz oraz kotom wolno żyjącym) i leków przeciwbólowych; </w:t>
      </w:r>
    </w:p>
    <w:p w14:paraId="3CB9CC0D" w14:textId="77777777" w:rsidR="006F45AA" w:rsidRDefault="001706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suczek, w razie potrzeby, zabezpieczenia w ubranko pooperacyjne, zaś w przypadku kotów wolno żyjących (będących w ogólnym dobrym stanie zdrowia) podania środków przeciwpasożytniczych (np. </w:t>
      </w:r>
      <w:proofErr w:type="spellStart"/>
      <w:r>
        <w:rPr>
          <w:color w:val="000000"/>
          <w:sz w:val="24"/>
          <w:szCs w:val="24"/>
        </w:rPr>
        <w:t>stronghold</w:t>
      </w:r>
      <w:proofErr w:type="spellEnd"/>
      <w:r>
        <w:rPr>
          <w:color w:val="000000"/>
          <w:sz w:val="24"/>
          <w:szCs w:val="24"/>
        </w:rPr>
        <w:t xml:space="preserve"> albo </w:t>
      </w:r>
      <w:proofErr w:type="spellStart"/>
      <w:r>
        <w:rPr>
          <w:color w:val="000000"/>
          <w:sz w:val="24"/>
          <w:szCs w:val="24"/>
        </w:rPr>
        <w:t>advocate</w:t>
      </w:r>
      <w:proofErr w:type="spellEnd"/>
      <w:r>
        <w:rPr>
          <w:color w:val="000000"/>
          <w:sz w:val="24"/>
          <w:szCs w:val="24"/>
        </w:rPr>
        <w:t>);</w:t>
      </w:r>
    </w:p>
    <w:p w14:paraId="3ED5F60D" w14:textId="77777777" w:rsidR="006F45AA" w:rsidRDefault="001706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trwałego oznakowania zwierzęcia najpóźniej w terminie wykonania zabiegu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kastracji:</w:t>
      </w:r>
    </w:p>
    <w:p w14:paraId="314D16B5" w14:textId="77777777" w:rsidR="006F45AA" w:rsidRDefault="001706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kota lub psa będącego pod opieką mieszkańca gminy, zwierzęciu zostanie wszczepiony pod skórę </w:t>
      </w:r>
      <w:proofErr w:type="spellStart"/>
      <w:r>
        <w:rPr>
          <w:color w:val="000000"/>
          <w:sz w:val="24"/>
          <w:szCs w:val="24"/>
        </w:rPr>
        <w:t>mikroczip</w:t>
      </w:r>
      <w:proofErr w:type="spellEnd"/>
      <w:r>
        <w:rPr>
          <w:color w:val="000000"/>
          <w:sz w:val="24"/>
          <w:szCs w:val="24"/>
        </w:rPr>
        <w:t xml:space="preserve"> (transponder) – typ </w:t>
      </w:r>
      <w:proofErr w:type="spellStart"/>
      <w:r>
        <w:rPr>
          <w:color w:val="000000"/>
          <w:sz w:val="24"/>
          <w:szCs w:val="24"/>
        </w:rPr>
        <w:t>mikroczipa</w:t>
      </w:r>
      <w:proofErr w:type="spellEnd"/>
      <w:r>
        <w:rPr>
          <w:color w:val="000000"/>
          <w:sz w:val="24"/>
          <w:szCs w:val="24"/>
        </w:rPr>
        <w:t xml:space="preserve"> będzie zgodny z zaleceniami bazy </w:t>
      </w:r>
      <w:proofErr w:type="spellStart"/>
      <w:r>
        <w:rPr>
          <w:i/>
          <w:color w:val="000000"/>
          <w:sz w:val="24"/>
          <w:szCs w:val="24"/>
        </w:rPr>
        <w:t>Safe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Animal</w:t>
      </w:r>
      <w:proofErr w:type="spellEnd"/>
      <w:r>
        <w:rPr>
          <w:color w:val="000000"/>
          <w:sz w:val="24"/>
          <w:szCs w:val="24"/>
        </w:rPr>
        <w:t>;</w:t>
      </w:r>
    </w:p>
    <w:p w14:paraId="756CEA41" w14:textId="77777777" w:rsidR="006F45AA" w:rsidRDefault="001706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kota wolno żyjącego, zwierzę zostanie oznakowane przez nacięcie ucha (podczas trwania narkozy do zabiegu kastracji) w sposób jednolity wybrany przez Gminę (przycięcie musi być widoczne z odległości);</w:t>
      </w:r>
    </w:p>
    <w:p w14:paraId="6E63AAE8" w14:textId="77777777" w:rsidR="006F45AA" w:rsidRDefault="001706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opracowania i przekazywania Gminie comiesięcznego raportu, zawierającego informacje o poddanych zabiegom kastracji:</w:t>
      </w:r>
    </w:p>
    <w:p w14:paraId="00A08AAF" w14:textId="77777777" w:rsidR="006F45AA" w:rsidRDefault="00170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zwierzętach utrzymywanych przez mieszkańców Gminy, w tym wskazanie gatunku, płci, przybliżonego wieku oraz imienia, a także informację o dacie wykonania zabiegu i oznakowania zwierzęcia wraz z numerem </w:t>
      </w:r>
      <w:proofErr w:type="spellStart"/>
      <w:r>
        <w:rPr>
          <w:color w:val="000000"/>
          <w:sz w:val="24"/>
          <w:szCs w:val="24"/>
        </w:rPr>
        <w:t>mikroczipa</w:t>
      </w:r>
      <w:proofErr w:type="spellEnd"/>
      <w:r>
        <w:rPr>
          <w:color w:val="000000"/>
          <w:sz w:val="24"/>
          <w:szCs w:val="24"/>
        </w:rPr>
        <w:t xml:space="preserve"> (transpondera),</w:t>
      </w:r>
    </w:p>
    <w:p w14:paraId="29F50D8E" w14:textId="77777777" w:rsidR="006F45AA" w:rsidRDefault="00170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kotach wolno żyjących, w tym wskazanie płci, przybliżonego wieku zwierzęcia oraz imienia i nazwiska osoby, która je przyniosła do zakładu i przekazania zdjęcia zwierzęcia.</w:t>
      </w:r>
    </w:p>
    <w:p w14:paraId="3915B9FC" w14:textId="77777777" w:rsidR="006F45AA" w:rsidRDefault="001706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niewywiązania się przez zakład </w:t>
      </w:r>
      <w:r>
        <w:rPr>
          <w:sz w:val="24"/>
          <w:szCs w:val="24"/>
        </w:rPr>
        <w:t>leczniczy dla zwierząt</w:t>
      </w:r>
      <w:r>
        <w:rPr>
          <w:color w:val="000000"/>
          <w:sz w:val="24"/>
          <w:szCs w:val="24"/>
        </w:rPr>
        <w:t xml:space="preserve"> z umowy, o której mowa w ust. 1., Gmina podejmie działanie w celu rozwiązania tej umowy oraz wskaże inn</w:t>
      </w:r>
      <w:r>
        <w:rPr>
          <w:sz w:val="24"/>
          <w:szCs w:val="24"/>
        </w:rPr>
        <w:t>a lecznicę</w:t>
      </w:r>
      <w:r>
        <w:rPr>
          <w:color w:val="000000"/>
          <w:sz w:val="24"/>
          <w:szCs w:val="24"/>
        </w:rPr>
        <w:t>, któr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będzie zdoln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do wykonania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zadań określonych w § 2 ust. 1. </w:t>
      </w:r>
      <w:r>
        <w:rPr>
          <w:color w:val="000000"/>
          <w:sz w:val="24"/>
          <w:szCs w:val="24"/>
        </w:rPr>
        <w:lastRenderedPageBreak/>
        <w:t xml:space="preserve">niniejszego porozumienia. Do procedury zawarcia tej umowy stosuje się odpowiednio ust. 2 niniejszego paragrafu. </w:t>
      </w:r>
    </w:p>
    <w:p w14:paraId="118CBCC6" w14:textId="77777777" w:rsidR="006F45AA" w:rsidRDefault="001706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Postanowienia dotyczące treści umowy z zakładem l</w:t>
      </w:r>
      <w:r>
        <w:rPr>
          <w:sz w:val="24"/>
          <w:szCs w:val="24"/>
        </w:rPr>
        <w:t>eczniczym dla zwierząt</w:t>
      </w:r>
      <w:r>
        <w:rPr>
          <w:color w:val="000000"/>
          <w:sz w:val="24"/>
          <w:szCs w:val="24"/>
        </w:rPr>
        <w:t xml:space="preserve"> zawarte w ust. 3. niniejszego paragrafu Gmina zobowiązuje się wprowadzić do umowy zawartej z zakładem lekarsko-weterynaryjnym w przypadku jego zmiany na podstawie ust. 4. </w:t>
      </w:r>
    </w:p>
    <w:p w14:paraId="5F32A6FC" w14:textId="77777777" w:rsidR="006F45AA" w:rsidRDefault="001706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umowie, o której mowa w ust. 1 Gmina zobowiązuje się zawrzeć postanowienia i informacje umożliwiające wykonanie niniejszego porozumienia, w tym umożliwiające przekazanie Fundacji treści tej umowy oraz wszelkich innych danych o których mowa w porozumieniu. </w:t>
      </w:r>
    </w:p>
    <w:p w14:paraId="353CEE16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7D8681FA" w14:textId="77777777" w:rsidR="006F45AA" w:rsidRDefault="00170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zakresie opieki pooperacyjnej nad kotami wolno żyjącymi, Gmina w miarę możliwości skorzysta ze wsparcia organizacji społecznych/działaczy lokalnych albo społecznych opiekunów kotów wolno żyjących. Jeżeli nie będzie to możliwe, zapewni opiekę tym zwierzętom według zaleceń lekarza weterynarii wykonującego zabieg, z założeniem, że po zabiegu każde zwierzę (kocur, jak i kotka) powinno być przetrzymane co najmniej jedną dobę. W przypadku kotek najczęściej będzie potrzeba przetrzymania przez dłuższy okres – do </w:t>
      </w:r>
      <w:r>
        <w:rPr>
          <w:color w:val="000000"/>
          <w:sz w:val="24"/>
          <w:szCs w:val="24"/>
        </w:rPr>
        <w:t xml:space="preserve">pięciu/siedmiu dób, w zależności od stanu po operacji, samopoczucia zwierzęcia i rodzaju cięcia i zastosowanego szycia. </w:t>
      </w:r>
    </w:p>
    <w:p w14:paraId="2C3558AB" w14:textId="77777777" w:rsidR="006F45AA" w:rsidRDefault="00170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Nieoswojone koty wolno żyjące zostaną wypuszczone w miejscu ich dotychczasowego bytowania, chyba, że ich stan zdrowia będzie wymagał leczenia i dalszej opieki.</w:t>
      </w:r>
    </w:p>
    <w:p w14:paraId="159773E9" w14:textId="77777777" w:rsidR="006F45AA" w:rsidRDefault="00170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okaże się, że kotka/kot wolno żyjąca/y jest oswojona/y i wykazuje chęć życia z człowiekiem, Gmina zapewni poszukiwanie dla takiego zwierzęcia opiekuna, w celu zapewnienia stałego domu (adopcja).</w:t>
      </w:r>
    </w:p>
    <w:p w14:paraId="6E4678AD" w14:textId="77777777" w:rsidR="006F45AA" w:rsidRDefault="00170630">
      <w:pPr>
        <w:spacing w:line="264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2090662F" w14:textId="77777777" w:rsidR="006F45AA" w:rsidRDefault="00170630">
      <w:pPr>
        <w:spacing w:line="264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wpisania każdego zwierzęcia oznakowanego </w:t>
      </w:r>
      <w:proofErr w:type="spellStart"/>
      <w:r>
        <w:rPr>
          <w:sz w:val="24"/>
          <w:szCs w:val="24"/>
        </w:rPr>
        <w:t>mikroczipem</w:t>
      </w:r>
      <w:proofErr w:type="spellEnd"/>
      <w:r>
        <w:rPr>
          <w:sz w:val="24"/>
          <w:szCs w:val="24"/>
        </w:rPr>
        <w:t xml:space="preserve"> (transponderem) do Międzynarodowej Bazy Danych </w:t>
      </w:r>
      <w:r>
        <w:rPr>
          <w:i/>
          <w:sz w:val="24"/>
          <w:szCs w:val="24"/>
        </w:rPr>
        <w:t>SAFE ANIMAL</w:t>
      </w:r>
      <w:r>
        <w:rPr>
          <w:sz w:val="24"/>
          <w:szCs w:val="24"/>
        </w:rPr>
        <w:t xml:space="preserve"> (</w:t>
      </w:r>
      <w:hyperlink r:id="rId10">
        <w:r>
          <w:rPr>
            <w:color w:val="0563C1"/>
            <w:sz w:val="24"/>
            <w:szCs w:val="24"/>
            <w:u w:val="single"/>
          </w:rPr>
          <w:t>https://www.safe-animal.eu/</w:t>
        </w:r>
      </w:hyperlink>
      <w:r>
        <w:rPr>
          <w:sz w:val="24"/>
          <w:szCs w:val="24"/>
        </w:rPr>
        <w:t>). Zadanie to zostanie wykonane przez lekarza weterynarii albo przez urzędniczkę/ka Gminy, przy czym danymi opiekuna niezastrzeżonymi w bazie będzie co najmniej telefon, a opiekun zwierzęcia zostanie poinformowany, że Fundacja może skontaktować się w nim w celu zweryfikowania realizacji niniejszego porozumienia.</w:t>
      </w:r>
    </w:p>
    <w:p w14:paraId="5EACCAC0" w14:textId="77777777" w:rsidR="006F45AA" w:rsidRDefault="00170630">
      <w:pPr>
        <w:spacing w:line="264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25EB1200" w14:textId="77777777" w:rsidR="006F45AA" w:rsidRDefault="001706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zobowiązuje się do przekazania Fundacji </w:t>
      </w:r>
      <w:r>
        <w:rPr>
          <w:b/>
          <w:color w:val="000000"/>
          <w:sz w:val="24"/>
          <w:szCs w:val="24"/>
        </w:rPr>
        <w:t>sprawozdań</w:t>
      </w:r>
      <w:r>
        <w:rPr>
          <w:color w:val="000000"/>
          <w:sz w:val="24"/>
          <w:szCs w:val="24"/>
        </w:rPr>
        <w:t xml:space="preserve">, za każdy miesiąc realizowania Porozumienia, do dnia 15. następującego po nim miesiąca, w formie elektronicznej na adres e-mail: </w:t>
      </w:r>
      <w:hyperlink r:id="rId11">
        <w:r>
          <w:rPr>
            <w:color w:val="0563C1"/>
            <w:sz w:val="24"/>
            <w:szCs w:val="24"/>
            <w:u w:val="single"/>
          </w:rPr>
          <w:t>raporty@akcjakastracja.org</w:t>
        </w:r>
      </w:hyperlink>
      <w:r>
        <w:rPr>
          <w:color w:val="000000"/>
          <w:sz w:val="24"/>
          <w:szCs w:val="24"/>
        </w:rPr>
        <w:t xml:space="preserve"> </w:t>
      </w:r>
    </w:p>
    <w:p w14:paraId="461E5334" w14:textId="77777777" w:rsidR="006F45AA" w:rsidRDefault="001706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Sprawozdania Gmina przygotuje na formularzu, którego wzór stanowi załącznik nr 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do Regulaminu Współpracy z Gminami.</w:t>
      </w:r>
    </w:p>
    <w:p w14:paraId="146ADD7E" w14:textId="77777777" w:rsidR="006F45AA" w:rsidRDefault="00170630">
      <w:pPr>
        <w:spacing w:line="264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62BFD7F4" w14:textId="77777777" w:rsidR="006F45AA" w:rsidRDefault="0017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celu realizacji zobowiązań wynikających z § 2, Gmina zobowiązuje się do promowania wśród jej mieszkańców zabiegów kastracji i znakowania psów i kotów </w:t>
      </w:r>
      <w:r>
        <w:rPr>
          <w:color w:val="000000"/>
          <w:sz w:val="24"/>
          <w:szCs w:val="24"/>
        </w:rPr>
        <w:lastRenderedPageBreak/>
        <w:t xml:space="preserve">oraz kotów wolno żyjących oraz do informowania o możliwości skorzystania z finansowania tych zabiegów przez Gminę i jego zasadach. </w:t>
      </w:r>
    </w:p>
    <w:p w14:paraId="74CC99C8" w14:textId="77777777" w:rsidR="006F45AA" w:rsidRDefault="0017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Zadanie określone w ust. 1 zostanie zrealizowane zgodnie z postanowieniami rozdziału IV pkt 5. Regulaminu Współpracy z Gminami.</w:t>
      </w:r>
    </w:p>
    <w:p w14:paraId="68348E4E" w14:textId="77777777" w:rsidR="006F45AA" w:rsidRDefault="0017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Fundacja ZWIERZ zobowiązuje się do przekazania Gminie plakatów informujących o możliwości skorzystania przez mieszkańców z dofinansowania zabiegów kastracji zwierząt. </w:t>
      </w:r>
    </w:p>
    <w:p w14:paraId="434441E5" w14:textId="77777777" w:rsidR="006F45AA" w:rsidRDefault="00170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wykonaniu zadań, o których mowa w ust. 1, Gmina poinformuje Fundację</w:t>
      </w:r>
      <w:r>
        <w:t xml:space="preserve"> </w:t>
      </w:r>
      <w:r>
        <w:rPr>
          <w:color w:val="000000"/>
          <w:sz w:val="24"/>
          <w:szCs w:val="24"/>
        </w:rPr>
        <w:t xml:space="preserve">wraz z pierwszym sprawozdaniem z wykonania zabiegów w formie elektronicznej na adres: </w:t>
      </w:r>
      <w:hyperlink r:id="rId12">
        <w:r>
          <w:rPr>
            <w:color w:val="1155CC"/>
            <w:sz w:val="24"/>
            <w:szCs w:val="24"/>
            <w:u w:val="single"/>
          </w:rPr>
          <w:t>raporty@akcjakastracja.org</w:t>
        </w:r>
      </w:hyperlink>
      <w:r>
        <w:rPr>
          <w:color w:val="000000"/>
          <w:sz w:val="24"/>
          <w:szCs w:val="24"/>
        </w:rPr>
        <w:t>. Informacja zawierać będzie liczbę wykorzystanych plakatów oraz miejsca ich dystrybucji. Wzór sprawozdania z akcji promocyjnej stanowi zał</w:t>
      </w:r>
      <w:r>
        <w:rPr>
          <w:sz w:val="24"/>
          <w:szCs w:val="24"/>
        </w:rPr>
        <w:t>ącznik nr 3 do Regulaminu Współpracy z Gminami.</w:t>
      </w:r>
    </w:p>
    <w:p w14:paraId="2CA0B5D3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2C6C2C01" w14:textId="77777777" w:rsidR="006F45AA" w:rsidRDefault="00170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zobowiązuje się do wprowadzenia w </w:t>
      </w:r>
      <w:r>
        <w:rPr>
          <w:b/>
          <w:color w:val="000000"/>
          <w:sz w:val="24"/>
          <w:szCs w:val="24"/>
        </w:rPr>
        <w:t xml:space="preserve">programie opieki nad zwierzętami bezdomnymi oraz zapobiegania bezdomności zwierząt </w:t>
      </w:r>
      <w:r>
        <w:rPr>
          <w:color w:val="000000"/>
          <w:sz w:val="24"/>
          <w:szCs w:val="24"/>
        </w:rPr>
        <w:t xml:space="preserve">odpowiednich postanowień, które pozwolą na wydatkowanie środków finansowych, o których mowa w porozumieniu. Szczegóły regulacji określa Regulamin Współpracy z Gminami </w:t>
      </w:r>
      <w:proofErr w:type="spellStart"/>
      <w:r>
        <w:rPr>
          <w:color w:val="000000"/>
          <w:sz w:val="24"/>
          <w:szCs w:val="24"/>
        </w:rPr>
        <w:t>ZWIERZowej</w:t>
      </w:r>
      <w:proofErr w:type="spellEnd"/>
      <w:r>
        <w:rPr>
          <w:color w:val="000000"/>
          <w:sz w:val="24"/>
          <w:szCs w:val="24"/>
        </w:rPr>
        <w:t xml:space="preserve"> Akcji Kastracja!. </w:t>
      </w:r>
    </w:p>
    <w:p w14:paraId="4CE0FFB9" w14:textId="77777777" w:rsidR="006F45AA" w:rsidRDefault="00170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Fundacja ZWIERZ </w:t>
      </w:r>
      <w:r>
        <w:rPr>
          <w:sz w:val="24"/>
          <w:szCs w:val="24"/>
        </w:rPr>
        <w:t>umożliwi udział w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nieodpłatnych szkole</w:t>
      </w:r>
      <w:r>
        <w:rPr>
          <w:b/>
          <w:sz w:val="24"/>
          <w:szCs w:val="24"/>
        </w:rPr>
        <w:t>niach</w:t>
      </w:r>
      <w:r>
        <w:rPr>
          <w:color w:val="000000"/>
          <w:sz w:val="24"/>
          <w:szCs w:val="24"/>
        </w:rPr>
        <w:t xml:space="preserve"> dla pracowników urzędu Gminy i/lub innych osób (np. sołtysów). Szczegóły szkoleń określa Regulamin Współpracy z Gminami. </w:t>
      </w:r>
    </w:p>
    <w:p w14:paraId="6EBF427B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3A666690" w14:textId="77777777" w:rsidR="006F45AA" w:rsidRDefault="0017063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Osobami do kontaktu, w celu wykonania niniejszego porozumienia są:</w:t>
      </w:r>
    </w:p>
    <w:p w14:paraId="05798226" w14:textId="77777777" w:rsidR="006F45AA" w:rsidRDefault="0017063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ze strony Fundacji:</w:t>
      </w:r>
    </w:p>
    <w:p w14:paraId="2182AB7F" w14:textId="77777777" w:rsidR="006F45AA" w:rsidRDefault="00170630">
      <w:pPr>
        <w:spacing w:after="0" w:line="264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Sylwia Kubista,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695 902 237</w:t>
      </w:r>
    </w:p>
    <w:p w14:paraId="2CF9E9C0" w14:textId="77777777" w:rsidR="006F45AA" w:rsidRDefault="0017063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Małgorzata Matyja-Szczotka, tel.: 697 100 047, </w:t>
      </w:r>
    </w:p>
    <w:p w14:paraId="0A893096" w14:textId="77777777" w:rsidR="006F45AA" w:rsidRDefault="0017063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kontakt@akcjakastracja.org;</w:t>
      </w:r>
    </w:p>
    <w:p w14:paraId="4C19A90F" w14:textId="77777777" w:rsidR="006F45AA" w:rsidRDefault="0017063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ze strony Gminy – </w:t>
      </w:r>
      <w:r>
        <w:rPr>
          <w:color w:val="000000"/>
          <w:sz w:val="24"/>
          <w:szCs w:val="24"/>
          <w:highlight w:val="lightGray"/>
        </w:rPr>
        <w:t>………………………..</w:t>
      </w:r>
      <w:r>
        <w:rPr>
          <w:color w:val="000000"/>
          <w:sz w:val="24"/>
          <w:szCs w:val="24"/>
        </w:rPr>
        <w:t xml:space="preserve"> .</w:t>
      </w:r>
    </w:p>
    <w:p w14:paraId="0F7771A1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744EE468" w14:textId="52DDC629" w:rsidR="006F45AA" w:rsidRDefault="001706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nieprzyjęcia przez Radę Gminy w uchwale zawierającej program opieki nad zwierzętami bezdomnymi oraz zapobiegania bezdomności zwierząt na rok 2024</w:t>
      </w:r>
      <w:r>
        <w:rPr>
          <w:color w:val="000000"/>
          <w:sz w:val="24"/>
          <w:szCs w:val="24"/>
        </w:rPr>
        <w:t xml:space="preserve"> środków finansowych </w:t>
      </w:r>
      <w:r>
        <w:rPr>
          <w:sz w:val="24"/>
          <w:szCs w:val="24"/>
        </w:rPr>
        <w:t>określonych</w:t>
      </w:r>
      <w:r>
        <w:rPr>
          <w:color w:val="000000"/>
          <w:sz w:val="24"/>
          <w:szCs w:val="24"/>
        </w:rPr>
        <w:t xml:space="preserve"> w § 3 ust. 1 na cele określone w § 2 ust. </w:t>
      </w:r>
      <w:r>
        <w:rPr>
          <w:color w:val="000000"/>
          <w:sz w:val="24"/>
          <w:szCs w:val="24"/>
        </w:rPr>
        <w:t>1 lub nieprzyjęcia programu na rok 2024</w:t>
      </w:r>
      <w:r>
        <w:rPr>
          <w:color w:val="000000"/>
          <w:sz w:val="24"/>
          <w:szCs w:val="24"/>
        </w:rPr>
        <w:t xml:space="preserve"> w ogóle, niniejsze porozumienie ulega rozwiązaniu.</w:t>
      </w:r>
    </w:p>
    <w:p w14:paraId="119D6F75" w14:textId="77777777" w:rsidR="006F45AA" w:rsidRDefault="001706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zaistnienia sytuacji określonej w ust. 1, rozwiązanie następuje z dniem podjęcia wskazanej uchwały, zaś w przypadku jej nieprzyjęcia z dniem 30 czerwca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 Jeżeli środki finansowe zostały przez Fundację już przekazane w drodze darowizny na rachunek bankowy Gminy, zostaną one zwrócone w terminie 14 dni od rozwiązania niniejszego porozumienia, w wysokości równoważnej z kwotą przekazaną na podstawie niniejszego porozumienia i umowy darowizny, na rachunek bankowy Fundacji, z którego została przekazana darowizna. </w:t>
      </w:r>
    </w:p>
    <w:p w14:paraId="5FC990C7" w14:textId="77777777" w:rsidR="006F45AA" w:rsidRDefault="001706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przypadku niewydatkowania przez Gminę na cele określone w niniejszym porozumieniu całej kwoty wskazanej w § 3 ust. 1 (tj. 10 000 zł) do dnia 30 </w:t>
      </w:r>
      <w:r>
        <w:rPr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r.:</w:t>
      </w:r>
    </w:p>
    <w:p w14:paraId="52C401C0" w14:textId="77777777" w:rsidR="006F45AA" w:rsidRDefault="001706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zwraca się do Fundacji o przedłużenie udziału w projekcie, aż do wyczerpania wskazanych środków</w:t>
      </w:r>
    </w:p>
    <w:p w14:paraId="44840C53" w14:textId="77777777" w:rsidR="006F45AA" w:rsidRDefault="0017063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albo</w:t>
      </w:r>
    </w:p>
    <w:p w14:paraId="18D9A35F" w14:textId="77777777" w:rsidR="006F45AA" w:rsidRDefault="001706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zwraca połowę pozostałej kwoty na rachunek bankowy Fundacji, z którego została przekazana darowizna</w:t>
      </w:r>
    </w:p>
    <w:p w14:paraId="705D3778" w14:textId="77777777" w:rsidR="006F45AA" w:rsidRDefault="00170630">
      <w:pPr>
        <w:pBdr>
          <w:top w:val="nil"/>
          <w:left w:val="nil"/>
          <w:bottom w:val="nil"/>
          <w:right w:val="nil"/>
          <w:between w:val="nil"/>
        </w:pBdr>
        <w:spacing w:after="80" w:line="264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albo</w:t>
      </w:r>
    </w:p>
    <w:p w14:paraId="4325ED21" w14:textId="77777777" w:rsidR="006F45AA" w:rsidRDefault="001706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0" w:line="264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Gmina przeznacza pozostałą kwotę na następną edycję Akcji Kastracja!</w:t>
      </w:r>
    </w:p>
    <w:p w14:paraId="2106F29E" w14:textId="77777777" w:rsidR="006F45AA" w:rsidRDefault="00170630">
      <w:pPr>
        <w:pBdr>
          <w:top w:val="nil"/>
          <w:left w:val="nil"/>
          <w:bottom w:val="nil"/>
          <w:right w:val="nil"/>
          <w:between w:val="nil"/>
        </w:pBdr>
        <w:spacing w:before="80" w:line="264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229652E5" w14:textId="77777777" w:rsidR="006F45AA" w:rsidRDefault="001706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sprawach nieuregulowanych niniejszym porozumieniem stosuje się przepisy Kodeksu cywilnego oraz Informacji Ogólnej o </w:t>
      </w:r>
      <w:proofErr w:type="spellStart"/>
      <w:r>
        <w:rPr>
          <w:color w:val="000000"/>
          <w:sz w:val="24"/>
          <w:szCs w:val="24"/>
        </w:rPr>
        <w:t>ZWIERZowej</w:t>
      </w:r>
      <w:proofErr w:type="spellEnd"/>
      <w:r>
        <w:rPr>
          <w:color w:val="000000"/>
          <w:sz w:val="24"/>
          <w:szCs w:val="24"/>
        </w:rPr>
        <w:t xml:space="preserve"> Akcji Kastracja!, Regulaminu Współpracy z Gminami oraz umowy darowizny podpisanej między Stronami, nr ZAK/.………/2024 .</w:t>
      </w:r>
    </w:p>
    <w:p w14:paraId="7BF6D735" w14:textId="77777777" w:rsidR="006F45AA" w:rsidRDefault="001706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niniejszego porozumienia wymagają formy pisemnej pod rygorem nieważności.</w:t>
      </w:r>
    </w:p>
    <w:p w14:paraId="47AAF90D" w14:textId="77777777" w:rsidR="006F45AA" w:rsidRDefault="001706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Porozumienie zostało sporządzone w 2 jednobrzmiących egzemplarzach, jednym dla Fundacji i jednym dla Gminy.</w:t>
      </w:r>
    </w:p>
    <w:p w14:paraId="052137AD" w14:textId="77777777" w:rsidR="006F45AA" w:rsidRDefault="006F45AA">
      <w:pPr>
        <w:spacing w:line="264" w:lineRule="auto"/>
        <w:jc w:val="center"/>
        <w:rPr>
          <w:b/>
          <w:sz w:val="24"/>
          <w:szCs w:val="24"/>
        </w:rPr>
      </w:pPr>
    </w:p>
    <w:p w14:paraId="6661940E" w14:textId="77777777" w:rsidR="006F45AA" w:rsidRDefault="006F45AA">
      <w:pPr>
        <w:spacing w:line="264" w:lineRule="auto"/>
        <w:jc w:val="center"/>
        <w:rPr>
          <w:b/>
          <w:sz w:val="24"/>
          <w:szCs w:val="24"/>
        </w:rPr>
      </w:pPr>
    </w:p>
    <w:p w14:paraId="4879BD5E" w14:textId="77777777" w:rsidR="006F45AA" w:rsidRDefault="006F45AA">
      <w:pPr>
        <w:spacing w:line="264" w:lineRule="auto"/>
        <w:jc w:val="center"/>
        <w:rPr>
          <w:b/>
          <w:sz w:val="24"/>
          <w:szCs w:val="24"/>
        </w:rPr>
      </w:pPr>
    </w:p>
    <w:p w14:paraId="0162A8A7" w14:textId="77777777" w:rsidR="006F45AA" w:rsidRDefault="0017063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FUNDACJA                                                                                                    GMINA</w:t>
      </w:r>
    </w:p>
    <w:sectPr w:rsidR="006F45A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5841" w14:textId="77777777" w:rsidR="00170630" w:rsidRDefault="00170630">
      <w:pPr>
        <w:spacing w:after="0" w:line="240" w:lineRule="auto"/>
      </w:pPr>
      <w:r>
        <w:separator/>
      </w:r>
    </w:p>
  </w:endnote>
  <w:endnote w:type="continuationSeparator" w:id="0">
    <w:p w14:paraId="7A0D0C1E" w14:textId="77777777" w:rsidR="00170630" w:rsidRDefault="001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607F" w14:textId="77777777" w:rsidR="006F45AA" w:rsidRDefault="006F4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E7AB" w14:textId="77777777" w:rsidR="00170630" w:rsidRDefault="00170630">
      <w:pPr>
        <w:spacing w:after="0" w:line="240" w:lineRule="auto"/>
      </w:pPr>
      <w:r>
        <w:separator/>
      </w:r>
    </w:p>
  </w:footnote>
  <w:footnote w:type="continuationSeparator" w:id="0">
    <w:p w14:paraId="2E88A095" w14:textId="77777777" w:rsidR="00170630" w:rsidRDefault="0017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090E" w14:textId="77777777" w:rsidR="006F45AA" w:rsidRDefault="00170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2F33480" wp14:editId="4731B737">
          <wp:simplePos x="0" y="0"/>
          <wp:positionH relativeFrom="column">
            <wp:posOffset>-241538</wp:posOffset>
          </wp:positionH>
          <wp:positionV relativeFrom="paragraph">
            <wp:posOffset>-224920</wp:posOffset>
          </wp:positionV>
          <wp:extent cx="2713672" cy="6286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672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DB"/>
    <w:multiLevelType w:val="multilevel"/>
    <w:tmpl w:val="7EAC1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508"/>
    <w:multiLevelType w:val="multilevel"/>
    <w:tmpl w:val="FD4C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56F7"/>
    <w:multiLevelType w:val="multilevel"/>
    <w:tmpl w:val="2E76F3DC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5E3089"/>
    <w:multiLevelType w:val="multilevel"/>
    <w:tmpl w:val="5896F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5FEF"/>
    <w:multiLevelType w:val="multilevel"/>
    <w:tmpl w:val="4D009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C67C5"/>
    <w:multiLevelType w:val="multilevel"/>
    <w:tmpl w:val="8BBAD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7E01"/>
    <w:multiLevelType w:val="multilevel"/>
    <w:tmpl w:val="9C529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9335C"/>
    <w:multiLevelType w:val="multilevel"/>
    <w:tmpl w:val="24C4C52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B5633E"/>
    <w:multiLevelType w:val="multilevel"/>
    <w:tmpl w:val="1CB0E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B6864"/>
    <w:multiLevelType w:val="multilevel"/>
    <w:tmpl w:val="2570BEA2"/>
    <w:lvl w:ilvl="0">
      <w:start w:val="1"/>
      <w:numFmt w:val="bullet"/>
      <w:lvlText w:val="●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9B4A59"/>
    <w:multiLevelType w:val="multilevel"/>
    <w:tmpl w:val="0FCEB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10647"/>
    <w:multiLevelType w:val="multilevel"/>
    <w:tmpl w:val="1270C2C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DB70DA0"/>
    <w:multiLevelType w:val="multilevel"/>
    <w:tmpl w:val="E43C4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D0AE1"/>
    <w:multiLevelType w:val="multilevel"/>
    <w:tmpl w:val="FAC4D00E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A5D1F53"/>
    <w:multiLevelType w:val="multilevel"/>
    <w:tmpl w:val="B25273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3748">
    <w:abstractNumId w:val="9"/>
  </w:num>
  <w:num w:numId="2" w16cid:durableId="1795366344">
    <w:abstractNumId w:val="0"/>
  </w:num>
  <w:num w:numId="3" w16cid:durableId="1425879890">
    <w:abstractNumId w:val="3"/>
  </w:num>
  <w:num w:numId="4" w16cid:durableId="477722767">
    <w:abstractNumId w:val="4"/>
  </w:num>
  <w:num w:numId="5" w16cid:durableId="1506749602">
    <w:abstractNumId w:val="11"/>
  </w:num>
  <w:num w:numId="6" w16cid:durableId="1499691109">
    <w:abstractNumId w:val="5"/>
  </w:num>
  <w:num w:numId="7" w16cid:durableId="477844745">
    <w:abstractNumId w:val="6"/>
  </w:num>
  <w:num w:numId="8" w16cid:durableId="1542399361">
    <w:abstractNumId w:val="14"/>
  </w:num>
  <w:num w:numId="9" w16cid:durableId="387843457">
    <w:abstractNumId w:val="13"/>
  </w:num>
  <w:num w:numId="10" w16cid:durableId="568417024">
    <w:abstractNumId w:val="2"/>
  </w:num>
  <w:num w:numId="11" w16cid:durableId="1911769577">
    <w:abstractNumId w:val="8"/>
  </w:num>
  <w:num w:numId="12" w16cid:durableId="551697697">
    <w:abstractNumId w:val="10"/>
  </w:num>
  <w:num w:numId="13" w16cid:durableId="1110583914">
    <w:abstractNumId w:val="12"/>
  </w:num>
  <w:num w:numId="14" w16cid:durableId="1551961242">
    <w:abstractNumId w:val="1"/>
  </w:num>
  <w:num w:numId="15" w16cid:durableId="995182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AA"/>
    <w:rsid w:val="00170630"/>
    <w:rsid w:val="006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2AB5"/>
  <w15:docId w15:val="{F514F4CB-AC26-47EA-BD70-ED3B421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jakastracja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porty@akcjakastracj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porty@akcjakastracj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fe-animal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akcjakastracj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ewGge43tRErmOTL6FUcKUWTUUA==">CgMxLjA4AHIhMW1nRzJVejRBVm9Ea0hEYzgycmctMS1BTjdMNl80WUgt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1909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Kubista-Byrtek</cp:lastModifiedBy>
  <cp:revision>2</cp:revision>
  <dcterms:created xsi:type="dcterms:W3CDTF">2024-01-12T12:40:00Z</dcterms:created>
  <dcterms:modified xsi:type="dcterms:W3CDTF">2024-01-12T12:40:00Z</dcterms:modified>
</cp:coreProperties>
</file>